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FB" w:rsidRPr="008B33FB" w:rsidRDefault="008B33FB" w:rsidP="008B33FB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 xml:space="preserve">Инструкция в случае выхода из строя </w:t>
      </w:r>
      <w:r w:rsidRPr="008B33FB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Тахограф в Дороге</w:t>
      </w:r>
    </w:p>
    <w:p w:rsidR="008B33FB" w:rsidRDefault="008B33FB" w:rsidP="008B33FB">
      <w:pPr>
        <w:shd w:val="clear" w:color="auto" w:fill="FFFFFF"/>
        <w:spacing w:after="312" w:line="240" w:lineRule="auto"/>
        <w:ind w:firstLine="708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>За работоспособностью тахографа обязан следить водитель Транспортного средства!</w:t>
      </w: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</w:t>
      </w:r>
    </w:p>
    <w:p w:rsidR="008B33FB" w:rsidRDefault="008B33FB" w:rsidP="008B33FB">
      <w:pPr>
        <w:shd w:val="clear" w:color="auto" w:fill="FFFFFF"/>
        <w:spacing w:after="312" w:line="240" w:lineRule="auto"/>
        <w:ind w:firstLine="708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 В случае выхода тахографа из строя после выпуска транспортного средства на линию, водитель обязан незамедлительно начать вести регистрацию режима труда и отдыха вручную. С неисправным тахографом транспортное средства может двигаться только в направлении ближайшей мастерской или в направлении места регистрации транспортного средства, </w:t>
      </w:r>
      <w:r w:rsidRPr="008B33F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но не более 7 дней!</w:t>
      </w: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</w:t>
      </w:r>
    </w:p>
    <w:p w:rsidR="008B33FB" w:rsidRPr="008B33FB" w:rsidRDefault="008B33FB" w:rsidP="008B33FB">
      <w:pPr>
        <w:shd w:val="clear" w:color="auto" w:fill="FFFFFF"/>
        <w:spacing w:after="312" w:line="240" w:lineRule="auto"/>
        <w:ind w:firstLine="708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</w:p>
    <w:p w:rsidR="008B33FB" w:rsidRPr="008B33FB" w:rsidRDefault="008B33FB" w:rsidP="008B33FB">
      <w:pPr>
        <w:shd w:val="clear" w:color="auto" w:fill="FFFFFF"/>
        <w:spacing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 </w:t>
      </w:r>
    </w:p>
    <w:p w:rsidR="008B33FB" w:rsidRPr="008B33FB" w:rsidRDefault="008B33FB" w:rsidP="008B33FB">
      <w:pPr>
        <w:shd w:val="clear" w:color="auto" w:fill="FFFFFF"/>
        <w:spacing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proofErr w:type="gramStart"/>
      <w:r w:rsidRPr="008B33FB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Итак</w:t>
      </w:r>
      <w:proofErr w:type="gramEnd"/>
      <w:r w:rsidRPr="008B33FB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 xml:space="preserve"> как регистрировать работу вручную?</w:t>
      </w:r>
    </w:p>
    <w:p w:rsidR="008B33FB" w:rsidRPr="008B33FB" w:rsidRDefault="008B33FB" w:rsidP="008B33FB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>Для этого нам нужна специальная форма бланка. Выглядит примерно вот так:</w:t>
      </w:r>
    </w:p>
    <w:p w:rsidR="008B33FB" w:rsidRPr="008B33FB" w:rsidRDefault="008B33FB" w:rsidP="008B33F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b/>
          <w:bCs/>
          <w:noProof/>
          <w:color w:val="777777"/>
          <w:sz w:val="27"/>
          <w:szCs w:val="27"/>
          <w:lang w:eastAsia="ru-RU"/>
        </w:rPr>
        <w:drawing>
          <wp:inline distT="0" distB="0" distL="0" distR="0">
            <wp:extent cx="4238625" cy="1647825"/>
            <wp:effectExtent l="0" t="0" r="9525" b="9525"/>
            <wp:docPr id="5" name="Рисунок 5" descr="https://prom2m.ru/wp-content/uploads/2019/07/vruchnyu_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2m.ru/wp-content/uploads/2019/07/vruchnyu_po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FB" w:rsidRPr="008B33FB" w:rsidRDefault="008B33FB" w:rsidP="008B33FB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Кто знает пиктограммы тахографа — сразу всё понял. Кто не знает — рекомендуем ознакомиться!</w:t>
      </w:r>
    </w:p>
    <w:p w:rsidR="008B33FB" w:rsidRPr="008B33FB" w:rsidRDefault="008B33FB" w:rsidP="008B33F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777" stroked="f"/>
        </w:pict>
      </w:r>
    </w:p>
    <w:p w:rsidR="008B33FB" w:rsidRPr="008B33FB" w:rsidRDefault="008B33FB" w:rsidP="008B33FB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</w:t>
      </w:r>
      <w:r w:rsidRPr="008B33FB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>Это форма может быть нанесена на обратной стороне печатающей ленты в цифровых тахографах:</w:t>
      </w:r>
    </w:p>
    <w:p w:rsidR="008B33FB" w:rsidRPr="008B33FB" w:rsidRDefault="008B33FB" w:rsidP="008B33FB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noProof/>
          <w:color w:val="777777"/>
          <w:sz w:val="27"/>
          <w:szCs w:val="27"/>
          <w:lang w:eastAsia="ru-RU"/>
        </w:rPr>
        <w:drawing>
          <wp:inline distT="0" distB="0" distL="0" distR="0">
            <wp:extent cx="6477000" cy="1943100"/>
            <wp:effectExtent l="0" t="0" r="0" b="0"/>
            <wp:docPr id="4" name="Рисунок 4" descr="https://prom2m.ru/wp-content/uploads/2019/07/lenta_vruchn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m2m.ru/wp-content/uploads/2019/07/lenta_vruchny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FB" w:rsidRPr="008B33FB" w:rsidRDefault="008B33FB" w:rsidP="008B33F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noshade="t" o:hr="t" fillcolor="#777" stroked="f"/>
        </w:pict>
      </w:r>
    </w:p>
    <w:p w:rsidR="008B33FB" w:rsidRPr="008B33FB" w:rsidRDefault="008B33FB" w:rsidP="008B33FB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Можно заполнять в ленте термобумаги цифрового тахографа или прям на </w:t>
      </w:r>
      <w:proofErr w:type="spellStart"/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одратной</w:t>
      </w:r>
      <w:proofErr w:type="spellEnd"/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 стороне </w:t>
      </w:r>
      <w:proofErr w:type="spellStart"/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тахошайбы</w:t>
      </w:r>
      <w:proofErr w:type="spellEnd"/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, а можно и перенести рисунок на лист бумаги и отмечать в нём.</w:t>
      </w:r>
    </w:p>
    <w:p w:rsidR="008B33FB" w:rsidRPr="008B33FB" w:rsidRDefault="008B33FB" w:rsidP="008B33FB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Принцип оформлений такой же, как при </w:t>
      </w:r>
      <w:r w:rsidRPr="008B33FB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 xml:space="preserve">заполнении </w:t>
      </w:r>
      <w:proofErr w:type="spellStart"/>
      <w:r w:rsidRPr="008B33FB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>таходисков</w:t>
      </w:r>
      <w:proofErr w:type="spellEnd"/>
      <w:r w:rsidRPr="008B33FB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 xml:space="preserve"> перед началом рейса</w:t>
      </w: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, с тем лишь отличием, что периоды труда и отдыха вносятся ручкой, а не царапаются иглой аналогового тахографа. Используются те же пиктограммы тахографа, </w:t>
      </w:r>
      <w:proofErr w:type="spellStart"/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котрые</w:t>
      </w:r>
      <w:proofErr w:type="spellEnd"/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 являются общепризнанными и утвержденными.</w:t>
      </w:r>
    </w:p>
    <w:p w:rsidR="008B33FB" w:rsidRPr="008B33FB" w:rsidRDefault="008B33FB" w:rsidP="008B33FB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</w:t>
      </w:r>
      <w:r w:rsidRPr="008B33FB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>В соответствующие поля необходимо внести следующие данные:</w:t>
      </w:r>
    </w:p>
    <w:p w:rsidR="008B33FB" w:rsidRPr="008B33FB" w:rsidRDefault="008B33FB" w:rsidP="008B33F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noProof/>
          <w:color w:val="777777"/>
          <w:sz w:val="27"/>
          <w:szCs w:val="27"/>
          <w:lang w:eastAsia="ru-RU"/>
        </w:rPr>
        <w:drawing>
          <wp:inline distT="0" distB="0" distL="0" distR="0">
            <wp:extent cx="4238625" cy="2571750"/>
            <wp:effectExtent l="0" t="0" r="9525" b="0"/>
            <wp:docPr id="2" name="Рисунок 2" descr="https://prom2m.ru/wp-content/uploads/2019/07/vrychnyu_pys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m2m.ru/wp-content/uploads/2019/07/vrychnyu_pysto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 </w:t>
      </w:r>
    </w:p>
    <w:p w:rsidR="008B33FB" w:rsidRPr="008B33FB" w:rsidRDefault="008B33FB" w:rsidP="008B33F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777" stroked="f"/>
        </w:pict>
      </w:r>
    </w:p>
    <w:p w:rsidR="008B33FB" w:rsidRPr="008B33FB" w:rsidRDefault="008B33FB" w:rsidP="008B33FB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Важный момент! Регистрацию режима труда и отдыха необходимо </w:t>
      </w:r>
      <w:bookmarkStart w:id="0" w:name="_GoBack"/>
      <w:r w:rsidRPr="008B33F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вести в едином формате времени — UTC!</w:t>
      </w: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</w:t>
      </w:r>
      <w:r w:rsidRPr="008B33FB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(</w:t>
      </w:r>
      <w:proofErr w:type="gramStart"/>
      <w:r w:rsidRPr="008B33FB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по сути</w:t>
      </w:r>
      <w:proofErr w:type="gramEnd"/>
      <w:r w:rsidRPr="008B33FB">
        <w:rPr>
          <w:rFonts w:ascii="Arial" w:eastAsia="Times New Roman" w:hAnsi="Arial" w:cs="Arial"/>
          <w:color w:val="282828"/>
          <w:sz w:val="27"/>
          <w:szCs w:val="27"/>
          <w:lang w:eastAsia="ru-RU"/>
        </w:rPr>
        <w:t xml:space="preserve"> </w:t>
      </w:r>
      <w:proofErr w:type="spellStart"/>
      <w:r w:rsidRPr="008B33FB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гринвич</w:t>
      </w:r>
      <w:proofErr w:type="spellEnd"/>
      <w:r w:rsidRPr="008B33FB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)</w:t>
      </w:r>
    </w:p>
    <w:bookmarkEnd w:id="0"/>
    <w:p w:rsidR="008B33FB" w:rsidRPr="008B33FB" w:rsidRDefault="008B33FB" w:rsidP="008B33F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777" stroked="f"/>
        </w:pict>
      </w:r>
    </w:p>
    <w:p w:rsidR="008B33FB" w:rsidRPr="008B33FB" w:rsidRDefault="008B33FB" w:rsidP="008B33FB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 xml:space="preserve">Каждый </w:t>
      </w:r>
      <w:r w:rsidRPr="000236D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час</w:t>
      </w:r>
      <w:r w:rsidRPr="008B33FB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 xml:space="preserve"> необходимо вносить новые данные о режиме труда и отдыха водителя, таким образом:</w:t>
      </w:r>
    </w:p>
    <w:p w:rsidR="008B33FB" w:rsidRPr="008B33FB" w:rsidRDefault="008B33FB" w:rsidP="008B33FB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</w:t>
      </w:r>
      <w:r w:rsidR="00D26414">
        <w:rPr>
          <w:rFonts w:ascii="Arial" w:eastAsia="Times New Roman" w:hAnsi="Arial" w:cs="Arial"/>
          <w:noProof/>
          <w:color w:val="777777"/>
          <w:sz w:val="27"/>
          <w:szCs w:val="27"/>
          <w:lang w:eastAsia="ru-RU"/>
        </w:rPr>
        <w:drawing>
          <wp:inline distT="0" distB="0" distL="0" distR="0">
            <wp:extent cx="1887021" cy="5704404"/>
            <wp:effectExtent l="0" t="381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30123-WA001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5" r="34617" b="1096"/>
                    <a:stretch/>
                  </pic:blipFill>
                  <pic:spPr bwMode="auto">
                    <a:xfrm rot="16200000">
                      <a:off x="0" y="0"/>
                      <a:ext cx="1888168" cy="57078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3FB" w:rsidRPr="008B33FB" w:rsidRDefault="008B33FB" w:rsidP="008B33FB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lastRenderedPageBreak/>
        <w:t>Что означает этот рисунок?</w:t>
      </w:r>
      <w:r w:rsidRPr="008B33FB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> </w:t>
      </w: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Мы находимся в часовом поясе UTC +</w:t>
      </w:r>
      <w:r>
        <w:rPr>
          <w:rFonts w:ascii="Arial" w:eastAsia="Times New Roman" w:hAnsi="Arial" w:cs="Arial"/>
          <w:color w:val="777777"/>
          <w:sz w:val="27"/>
          <w:szCs w:val="27"/>
          <w:lang w:eastAsia="ru-RU"/>
        </w:rPr>
        <w:t>5 Екатеринбург, ХМАО</w:t>
      </w: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 часа. Поэтому комментировать будем с учетом нашего местного времени. Комментируем:</w:t>
      </w:r>
    </w:p>
    <w:p w:rsidR="008B33FB" w:rsidRPr="008B33FB" w:rsidRDefault="008B33FB" w:rsidP="008B33FB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200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с полуночи до 5 утра по времени UTC (или до 8 утра по нашему местному времени водитель отдыхал)</w:t>
      </w:r>
    </w:p>
    <w:p w:rsidR="008B33FB" w:rsidRPr="008B33FB" w:rsidRDefault="008B33FB" w:rsidP="008B33FB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200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с 5 до 6 утра по UTC (или с 8 до 9 по нашему времени) водитель находился в режиме экипаж в статусе запасного водителя (ехал на пассажирском сидении)</w:t>
      </w:r>
    </w:p>
    <w:p w:rsidR="008B33FB" w:rsidRPr="008B33FB" w:rsidRDefault="008B33FB" w:rsidP="008B33FB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200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с 6 до 8 утра по UTC (или с 9 до 11 по нашему времени) водитель управлял транспортным средством (2 часа за рулем)</w:t>
      </w:r>
    </w:p>
    <w:p w:rsidR="008B33FB" w:rsidRPr="008B33FB" w:rsidRDefault="008B33FB" w:rsidP="008B33FB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200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с 8 до 9 утра по UTC (или с 11 до 12 по нашему времени) водитель занимался </w:t>
      </w:r>
      <w:proofErr w:type="gramStart"/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иными работами</w:t>
      </w:r>
      <w:proofErr w:type="gramEnd"/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 не связанными с управлением транспортным средством (например шла погрузка)</w:t>
      </w:r>
    </w:p>
    <w:p w:rsidR="008B33FB" w:rsidRPr="008B33FB" w:rsidRDefault="008B33FB" w:rsidP="008B33FB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200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с 9 до 10 утра по UTC (или с 12 до 13 по нашему времени) водитель находился в режиме отдых (например обед)</w:t>
      </w:r>
    </w:p>
    <w:p w:rsidR="008B33FB" w:rsidRPr="008B33FB" w:rsidRDefault="008B33FB" w:rsidP="008B33FB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200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с 10 до 12:30 по UTC (или с 13 до 15:30 по нашему времени) водитель управляет транспортным средством (везет груз)</w:t>
      </w:r>
    </w:p>
    <w:p w:rsidR="008B33FB" w:rsidRPr="008B33FB" w:rsidRDefault="008B33FB" w:rsidP="008B33FB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200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с 12:30 до 15:00 по UTC (или с 15:30 до 18:00 по нашему времени) водитель занимался </w:t>
      </w:r>
      <w:proofErr w:type="gramStart"/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иными работами</w:t>
      </w:r>
      <w:proofErr w:type="gramEnd"/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 не связанными с управлением транспортным средством (например шла разгрузка)</w:t>
      </w:r>
    </w:p>
    <w:p w:rsidR="008B33FB" w:rsidRPr="008B33FB" w:rsidRDefault="008B33FB" w:rsidP="008B33FB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200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с 15:00 до 24:00 по UTC (или с 18:00 до 3:00 следующего дня по нашему времени) водитель находился в состоянии отдыха (ушел домой спит)</w:t>
      </w:r>
    </w:p>
    <w:p w:rsidR="008B33FB" w:rsidRPr="008B33FB" w:rsidRDefault="008B33FB" w:rsidP="008B33F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</w:t>
      </w:r>
    </w:p>
    <w:p w:rsidR="008B33FB" w:rsidRPr="008B33FB" w:rsidRDefault="008B33FB" w:rsidP="008B33F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#777" stroked="f"/>
        </w:pict>
      </w:r>
    </w:p>
    <w:p w:rsidR="008B33FB" w:rsidRPr="008B33FB" w:rsidRDefault="008B33FB" w:rsidP="008B33FB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Таким образом </w:t>
      </w:r>
      <w:r w:rsidRPr="008B33F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ведется учет в течении 7 дней, каждый день на новом бланке,</w:t>
      </w: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до ремонта тахографа.</w:t>
      </w:r>
    </w:p>
    <w:p w:rsidR="008B33FB" w:rsidRPr="008B33FB" w:rsidRDefault="008B33FB" w:rsidP="008B33FB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При проведении дорожного контроля, инспектор имеет право, а водитель обязан предъявить все регистрационные листки с момента выхода тахографа из строя. </w:t>
      </w:r>
      <w:r w:rsidRPr="008B33FB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 xml:space="preserve">На момент остановки инспектором, бланк ведения режима труда и отдыха вручную, должен быть заполнен до текущего времени с отставанием не более часа назад, и уж </w:t>
      </w:r>
      <w:proofErr w:type="spellStart"/>
      <w:r w:rsidRPr="008B33FB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>темболее</w:t>
      </w:r>
      <w:proofErr w:type="spellEnd"/>
      <w:r w:rsidRPr="008B33FB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 xml:space="preserve"> не на весь день вперёд!</w:t>
      </w:r>
    </w:p>
    <w:p w:rsidR="008B33FB" w:rsidRPr="008B33FB" w:rsidRDefault="008B33FB" w:rsidP="008B33FB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B33FB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После ремонта устройства контроля режима труда и отдыха, листки сдаются в архив предприятия, где их обязаны </w:t>
      </w:r>
      <w:r w:rsidRPr="008B33FB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>хранить в течении 1 года! </w:t>
      </w:r>
      <w:r w:rsidRPr="008B33F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Будьте ВНИМАТЕЛЬНЫ!</w:t>
      </w:r>
    </w:p>
    <w:p w:rsidR="002A51FC" w:rsidRDefault="002A51FC"/>
    <w:sectPr w:rsidR="002A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E61D9"/>
    <w:multiLevelType w:val="multilevel"/>
    <w:tmpl w:val="F99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6302E2"/>
    <w:multiLevelType w:val="multilevel"/>
    <w:tmpl w:val="7B28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FB"/>
    <w:rsid w:val="000236DC"/>
    <w:rsid w:val="00191E4F"/>
    <w:rsid w:val="002A51FC"/>
    <w:rsid w:val="00773458"/>
    <w:rsid w:val="008B33FB"/>
    <w:rsid w:val="00D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1A2B"/>
  <w15:chartTrackingRefBased/>
  <w15:docId w15:val="{843AE5A5-925A-43F6-98E1-011ACDC9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3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3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3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33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3FB"/>
    <w:rPr>
      <w:b/>
      <w:bCs/>
    </w:rPr>
  </w:style>
  <w:style w:type="character" w:styleId="a5">
    <w:name w:val="Emphasis"/>
    <w:basedOn w:val="a0"/>
    <w:uiPriority w:val="20"/>
    <w:qFormat/>
    <w:rsid w:val="008B33FB"/>
    <w:rPr>
      <w:i/>
      <w:iCs/>
    </w:rPr>
  </w:style>
  <w:style w:type="character" w:styleId="a6">
    <w:name w:val="Hyperlink"/>
    <w:basedOn w:val="a0"/>
    <w:uiPriority w:val="99"/>
    <w:semiHidden/>
    <w:unhideWhenUsed/>
    <w:rsid w:val="008B33FB"/>
    <w:rPr>
      <w:color w:val="0000FF"/>
      <w:u w:val="single"/>
    </w:rPr>
  </w:style>
  <w:style w:type="paragraph" w:customStyle="1" w:styleId="name">
    <w:name w:val="name"/>
    <w:basedOn w:val="a"/>
    <w:rsid w:val="008B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">
    <w:name w:val="woocommerce-price-amount"/>
    <w:basedOn w:val="a0"/>
    <w:rsid w:val="008B33FB"/>
  </w:style>
  <w:style w:type="character" w:customStyle="1" w:styleId="woocommerce-price-currencysymbol">
    <w:name w:val="woocommerce-price-currencysymbol"/>
    <w:basedOn w:val="a0"/>
    <w:rsid w:val="008B33FB"/>
  </w:style>
  <w:style w:type="paragraph" w:customStyle="1" w:styleId="western">
    <w:name w:val="western"/>
    <w:basedOn w:val="a"/>
    <w:rsid w:val="008B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51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3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38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72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3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1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3</cp:revision>
  <dcterms:created xsi:type="dcterms:W3CDTF">2023-01-23T09:07:00Z</dcterms:created>
  <dcterms:modified xsi:type="dcterms:W3CDTF">2023-01-23T09:26:00Z</dcterms:modified>
</cp:coreProperties>
</file>